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line="36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21 (Northern Ireland Law)</w:t>
      </w:r>
    </w:p>
    <w:p w:rsidR="00000000" w:rsidDel="00000000" w:rsidP="00000000" w:rsidRDefault="00000000" w:rsidRPr="00000000" w14:paraId="00000003">
      <w:pPr>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5">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787"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This Call-Off Schedule 21 may be included to adapt the Core Terms and Schedules so that the Call-Off Contract is under Northern Ireland Law.</w:t>
      </w:r>
    </w:p>
    <w:p w:rsidR="00000000" w:rsidDel="00000000" w:rsidP="00000000" w:rsidRDefault="00000000" w:rsidRPr="00000000" w14:paraId="00000007">
      <w:pPr>
        <w:tabs>
          <w:tab w:val="left" w:pos="1134"/>
        </w:tabs>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9">
      <w:pPr>
        <w:tabs>
          <w:tab w:val="left" w:pos="1134"/>
        </w:tabs>
        <w:ind w:left="142"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0A">
      <w:pPr>
        <w:tabs>
          <w:tab w:val="left" w:pos="1134"/>
        </w:tabs>
        <w:ind w:left="426" w:firstLine="0"/>
        <w:jc w:val="both"/>
        <w:rPr>
          <w:rFonts w:ascii="Arial" w:cs="Arial" w:eastAsia="Arial" w:hAnsi="Arial"/>
        </w:rPr>
      </w:pPr>
      <w:r w:rsidDel="00000000" w:rsidR="00000000" w:rsidRPr="00000000">
        <w:rPr>
          <w:rFonts w:ascii="Arial" w:cs="Arial" w:eastAsia="Arial" w:hAnsi="Arial"/>
          <w:rtl w:val="0"/>
        </w:rPr>
        <w:t xml:space="preserve">2.1</w:t>
        <w:tab/>
        <w:t xml:space="preserve">Clause 34 (Resolving Disputes):</w:t>
      </w:r>
    </w:p>
    <w:p w:rsidR="00000000" w:rsidDel="00000000" w:rsidP="00000000" w:rsidRDefault="00000000" w:rsidRPr="00000000" w14:paraId="0000000B">
      <w:pPr>
        <w:tabs>
          <w:tab w:val="left" w:pos="1134"/>
        </w:tabs>
        <w:ind w:left="426"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C">
      <w:pPr>
        <w:ind w:left="1843" w:hanging="566"/>
        <w:jc w:val="both"/>
        <w:rPr>
          <w:rFonts w:ascii="Arial" w:cs="Arial" w:eastAsia="Arial" w:hAnsi="Arial"/>
        </w:rPr>
      </w:pPr>
      <w:r w:rsidDel="00000000" w:rsidR="00000000" w:rsidRPr="00000000">
        <w:rPr>
          <w:rFonts w:ascii="Arial" w:cs="Arial" w:eastAsia="Arial" w:hAnsi="Arial"/>
          <w:rtl w:val="0"/>
        </w:rPr>
        <w:t xml:space="preserve">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D">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E">
      <w:pPr>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34.3: the term “Courts of England and Wales” shall be amended to read “Courts of Northern Ireland”.</w:t>
      </w:r>
    </w:p>
    <w:p w:rsidR="00000000" w:rsidDel="00000000" w:rsidP="00000000" w:rsidRDefault="00000000" w:rsidRPr="00000000" w14:paraId="0000000F">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10">
      <w:pPr>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34.4: the seat or legal place of the arbitration shall be amended, so that it takes place in Belfast as opposed to London.</w:t>
      </w:r>
    </w:p>
    <w:p w:rsidR="00000000" w:rsidDel="00000000" w:rsidP="00000000" w:rsidRDefault="00000000" w:rsidRPr="00000000" w14:paraId="00000011">
      <w:pPr>
        <w:jc w:val="both"/>
        <w:rPr>
          <w:rFonts w:ascii="Arial" w:cs="Arial" w:eastAsia="Arial" w:hAnsi="Arial"/>
        </w:rPr>
      </w:pPr>
      <w:r w:rsidDel="00000000" w:rsidR="00000000" w:rsidRPr="00000000">
        <w:rPr>
          <w:rtl w:val="0"/>
        </w:rPr>
      </w:r>
    </w:p>
    <w:p w:rsidR="00000000" w:rsidDel="00000000" w:rsidP="00000000" w:rsidRDefault="00000000" w:rsidRPr="00000000" w14:paraId="00000012">
      <w:pPr>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35 (Which Laws apply): the term “English Law” shall be replaced with “the Law of Northern Ireland”.</w:t>
      </w:r>
    </w:p>
    <w:p w:rsidR="00000000" w:rsidDel="00000000" w:rsidP="00000000" w:rsidRDefault="00000000" w:rsidRPr="00000000" w14:paraId="00000013">
      <w:pPr>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tabs>
          <w:tab w:val="left"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3.1.1. “Insolvency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843"/>
        </w:tabs>
        <w:spacing w:after="0" w:before="0" w:line="240" w:lineRule="auto"/>
        <w:ind w:left="127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3.1.2</w:t>
        <w:tab/>
        <w:t xml:space="preserve">“Working Day”: reference to “England and Wales” replaced by “Northern Ireland”</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w:t>
        <w:tab/>
        <w:t xml:space="preserve">Joint Schedule 5 - Corporate Social Responsibility</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3.2.1</w:t>
        <w:tab/>
        <w:t xml:space="preserve">Clause 1.1: substitute the following wording: “NOT USED”.</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3.2.2</w:t>
        <w:tab/>
        <w:t xml:space="preserve">Clause 1.2: substitute the following wording: “NOT USED”.</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3.2.3</w:t>
        <w:tab/>
        <w:t xml:space="preserve">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In Annex 1 to Joint Schedule 8 - Guarantee</w:t>
      </w:r>
    </w:p>
    <w:p w:rsidR="00000000" w:rsidDel="00000000" w:rsidP="00000000" w:rsidRDefault="00000000" w:rsidRPr="00000000" w14:paraId="00000025">
      <w:pPr>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6">
      <w:pPr>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p w:rsidR="00000000" w:rsidDel="00000000" w:rsidP="00000000" w:rsidRDefault="00000000" w:rsidRPr="00000000" w14:paraId="00000028">
      <w:pPr>
        <w:ind w:left="1985" w:hanging="709"/>
        <w:jc w:val="both"/>
        <w:rPr>
          <w:rFonts w:ascii="Arial" w:cs="Arial" w:eastAsia="Arial" w:hAnsi="Arial"/>
        </w:rPr>
      </w:pPr>
      <w:bookmarkStart w:colFirst="0" w:colLast="0" w:name="_heading=h.gjdgxs" w:id="0"/>
      <w:bookmarkEnd w:id="0"/>
      <w:r w:rsidDel="00000000" w:rsidR="00000000" w:rsidRPr="00000000">
        <w:rPr>
          <w:rFonts w:ascii="Arial" w:cs="Arial" w:eastAsia="Arial" w:hAnsi="Arial"/>
          <w:rtl w:val="0"/>
        </w:rPr>
        <w:t xml:space="preserve">3.3.2</w:t>
        <w:tab/>
        <w:t xml:space="preserve">Clause 16: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29">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A">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Call-Off Schedules</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tabs>
          <w:tab w:val="left"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Call-Off Schedule 1 (Transparency Reports)</w:t>
      </w:r>
    </w:p>
    <w:p w:rsidR="00000000" w:rsidDel="00000000" w:rsidP="00000000" w:rsidRDefault="00000000" w:rsidRPr="00000000" w14:paraId="0000002E">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F">
      <w:pPr>
        <w:tabs>
          <w:tab w:val="left" w:pos="1134"/>
        </w:tabs>
        <w:ind w:left="1985" w:hanging="709"/>
        <w:jc w:val="both"/>
        <w:rPr>
          <w:rFonts w:ascii="Arial" w:cs="Arial" w:eastAsia="Arial" w:hAnsi="Arial"/>
        </w:rPr>
      </w:pPr>
      <w:r w:rsidDel="00000000" w:rsidR="00000000" w:rsidRPr="00000000">
        <w:rPr>
          <w:rFonts w:ascii="Arial" w:cs="Arial" w:eastAsia="Arial" w:hAnsi="Arial"/>
          <w:rtl w:val="0"/>
        </w:rPr>
        <w:t xml:space="preserve">4.1.1</w:t>
        <w:tab/>
        <w:t xml:space="preserve">If this Call-Off Schedule 21 (Northern Ireland Law) is included in any Call-Off Contract then Call-Off Schedule 1 (Transparency Reports) is excluded from that Call-Off Contract and does not apply to that Call-Off Contract.</w:t>
      </w:r>
    </w:p>
    <w:p w:rsidR="00000000" w:rsidDel="00000000" w:rsidP="00000000" w:rsidRDefault="00000000" w:rsidRPr="00000000" w14:paraId="00000030">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1">
      <w:pPr>
        <w:tabs>
          <w:tab w:val="left"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Call-Off Schedule 18 (Background Checks)</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rPr>
      </w:pPr>
      <w:r w:rsidDel="00000000" w:rsidR="00000000" w:rsidRPr="00000000">
        <w:rPr>
          <w:rtl w:val="0"/>
        </w:rPr>
      </w:r>
    </w:p>
    <w:p w:rsidR="00000000" w:rsidDel="00000000" w:rsidP="00000000" w:rsidRDefault="00000000" w:rsidRPr="00000000" w14:paraId="00000037">
      <w:pPr>
        <w:rPr>
          <w:rFonts w:ascii="Arial" w:cs="Arial" w:eastAsia="Arial" w:hAnsi="Arial"/>
          <w:sz w:val="16"/>
          <w:szCs w:val="16"/>
        </w:rPr>
      </w:pPr>
      <w:r w:rsidDel="00000000" w:rsidR="00000000" w:rsidRPr="00000000">
        <w:rPr>
          <w:rtl w:val="0"/>
        </w:rPr>
      </w:r>
    </w:p>
    <w:sectPr>
      <w:headerReference r:id="rId7" w:type="default"/>
      <w:footerReference r:id="rId8" w:type="default"/>
      <w:pgSz w:h="16838" w:w="11906" w:orient="portrait"/>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tabs>
        <w:tab w:val="center" w:pos="4513"/>
        <w:tab w:val="right" w:pos="9026"/>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D">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RM6098</w:t>
    </w:r>
  </w:p>
  <w:p w:rsidR="00000000" w:rsidDel="00000000" w:rsidP="00000000" w:rsidRDefault="00000000" w:rsidRPr="00000000" w14:paraId="0000003E">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21 (Northern Ireland Law)</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9.9999999999998"/>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sz w:val="24"/>
      <w:szCs w:val="24"/>
      <w:lang w:eastAsia="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ersonalComposeStyle" w:customStyle="1">
    <w:name w:val="Personal Compose Style"/>
    <w:basedOn w:val="DefaultParagraphFont"/>
    <w:rPr>
      <w:rFonts w:ascii="Arial" w:cs="Arial" w:hAnsi="Arial"/>
      <w:color w:val="auto"/>
      <w:sz w:val="20"/>
    </w:rPr>
  </w:style>
  <w:style w:type="character" w:styleId="PersonalReplyStyle" w:customStyle="1">
    <w:name w:val="Personal Reply Style"/>
    <w:basedOn w:val="DefaultParagraphFont"/>
    <w:rPr>
      <w:rFonts w:ascii="Arial" w:cs="Arial" w:hAnsi="Arial"/>
      <w:color w:val="auto"/>
      <w:sz w:val="20"/>
    </w:rPr>
  </w:style>
  <w:style w:type="paragraph" w:styleId="ListParagraph">
    <w:name w:val="List Paragraph"/>
    <w:basedOn w:val="Normal"/>
    <w:uiPriority w:val="34"/>
    <w:qFormat w:val="1"/>
    <w:rsid w:val="002066BE"/>
    <w:pPr>
      <w:ind w:left="720"/>
      <w:contextualSpacing w:val="1"/>
    </w:pPr>
  </w:style>
  <w:style w:type="table" w:styleId="TableGrid">
    <w:name w:val="Table Grid"/>
    <w:basedOn w:val="TableNormal"/>
    <w:rsid w:val="002066B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rsid w:val="002635B6"/>
    <w:rPr>
      <w:rFonts w:ascii="Segoe UI" w:cs="Segoe UI" w:hAnsi="Segoe UI"/>
      <w:sz w:val="18"/>
      <w:szCs w:val="18"/>
    </w:rPr>
  </w:style>
  <w:style w:type="character" w:styleId="BalloonTextChar" w:customStyle="1">
    <w:name w:val="Balloon Text Char"/>
    <w:basedOn w:val="DefaultParagraphFont"/>
    <w:link w:val="BalloonText"/>
    <w:rsid w:val="002635B6"/>
    <w:rPr>
      <w:rFonts w:ascii="Segoe UI" w:cs="Segoe UI" w:hAnsi="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styleId="HeaderChar" w:customStyle="1">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styleId="FooterChar" w:customStyle="1">
    <w:name w:val="Footer Char"/>
    <w:basedOn w:val="DefaultParagraphFont"/>
    <w:link w:val="Footer"/>
    <w:uiPriority w:val="99"/>
    <w:rsid w:val="000901FD"/>
    <w:rPr>
      <w:sz w:val="24"/>
      <w:szCs w:val="24"/>
      <w:lang w:eastAsia="en-US"/>
    </w:rPr>
  </w:style>
  <w:style w:type="character" w:styleId="CommentReference">
    <w:name w:val="annotation reference"/>
    <w:basedOn w:val="DefaultParagraphFont"/>
    <w:semiHidden w:val="1"/>
    <w:unhideWhenUsed w:val="1"/>
    <w:rsid w:val="00371A31"/>
    <w:rPr>
      <w:sz w:val="16"/>
      <w:szCs w:val="16"/>
    </w:rPr>
  </w:style>
  <w:style w:type="paragraph" w:styleId="CommentText">
    <w:name w:val="annotation text"/>
    <w:basedOn w:val="Normal"/>
    <w:link w:val="CommentTextChar"/>
    <w:semiHidden w:val="1"/>
    <w:unhideWhenUsed w:val="1"/>
    <w:rsid w:val="00371A31"/>
    <w:rPr>
      <w:sz w:val="20"/>
      <w:szCs w:val="20"/>
    </w:rPr>
  </w:style>
  <w:style w:type="character" w:styleId="CommentTextChar" w:customStyle="1">
    <w:name w:val="Comment Text Char"/>
    <w:basedOn w:val="DefaultParagraphFont"/>
    <w:link w:val="CommentText"/>
    <w:semiHidden w:val="1"/>
    <w:rsid w:val="00371A31"/>
    <w:rPr>
      <w:lang w:eastAsia="en-US"/>
    </w:rPr>
  </w:style>
  <w:style w:type="paragraph" w:styleId="CommentSubject">
    <w:name w:val="annotation subject"/>
    <w:basedOn w:val="CommentText"/>
    <w:next w:val="CommentText"/>
    <w:link w:val="CommentSubjectChar"/>
    <w:semiHidden w:val="1"/>
    <w:unhideWhenUsed w:val="1"/>
    <w:rsid w:val="00371A31"/>
    <w:rPr>
      <w:b w:val="1"/>
      <w:bCs w:val="1"/>
    </w:rPr>
  </w:style>
  <w:style w:type="character" w:styleId="CommentSubjectChar" w:customStyle="1">
    <w:name w:val="Comment Subject Char"/>
    <w:basedOn w:val="CommentTextChar"/>
    <w:link w:val="CommentSubject"/>
    <w:semiHidden w:val="1"/>
    <w:rsid w:val="00371A31"/>
    <w:rPr>
      <w:b w:val="1"/>
      <w:bCs w:val="1"/>
      <w:lang w:eastAsia="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MwNZTmDHSyBphDxsUgzp29miGg==">AMUW2mWgfVKXFelBq+5q1CbdzVl3euEj+DO6mxARCR7tyVkGAIjv2fUry5g22qlRmfvJbWYD04Xu8bsEuNDfSm4PvMOOokDuka54tUkYoIq588dreQrxj8qD4vIHCGjDBh15X+3/K1qi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2020-12-10T14:36:00Z</dcterms:created>
  <dc:creator>Christine Carroll</dc:creator>
</cp:coreProperties>
</file>